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Nunito" w:cs="Nunito" w:eastAsia="Nunito" w:hAnsi="Nunito"/>
          <w:b w:val="1"/>
          <w:bCs w:val="1"/>
          <w:sz w:val="28"/>
          <w:szCs w:val="28"/>
        </w:rPr>
      </w:pPr>
      <w:r w:rsidDel="00000000" w:rsidR="00000000" w:rsidRPr="00000000">
        <w:rPr>
          <w:rFonts w:ascii="Nunito" w:cs="Nunito" w:eastAsia="Nunito" w:hAnsi="Nunito"/>
          <w:b w:val="1"/>
          <w:bCs w:val="1"/>
          <w:sz w:val="28"/>
          <w:szCs w:val="28"/>
          <w:rtl w:val="0"/>
        </w:rPr>
        <w:t xml:space="preserve">Tapahtumakortti</w:t>
      </w:r>
    </w:p>
    <w:p w:rsidR="00000000" w:rsidDel="00000000" w:rsidP="00000000" w:rsidRDefault="00000000" w:rsidRPr="00000000" w14:paraId="00000002">
      <w:pPr>
        <w:spacing w:line="276" w:lineRule="auto"/>
        <w:rPr>
          <w:rFonts w:ascii="Nunito" w:cs="Nunito" w:eastAsia="Nunito" w:hAnsi="Nunito"/>
        </w:rPr>
      </w:pPr>
      <w:r w:rsidDel="00000000" w:rsidR="00000000" w:rsidRPr="00000000">
        <w:rPr>
          <w:rtl w:val="0"/>
        </w:rPr>
      </w:r>
    </w:p>
    <w:p w:rsidR="00000000" w:rsidDel="00000000" w:rsidP="00000000" w:rsidRDefault="00000000" w:rsidRPr="00000000" w14:paraId="00000003">
      <w:pPr>
        <w:spacing w:line="360" w:lineRule="auto"/>
        <w:rPr>
          <w:rFonts w:ascii="Nunito" w:cs="Nunito" w:eastAsia="Nunito" w:hAnsi="Nunito"/>
        </w:rPr>
      </w:pPr>
      <w:r w:rsidDel="00000000" w:rsidR="00000000" w:rsidRPr="00000000">
        <w:rPr>
          <w:rFonts w:ascii="Nunito" w:cs="Nunito" w:eastAsia="Nunito" w:hAnsi="Nunito"/>
          <w:sz w:val="24"/>
          <w:szCs w:val="24"/>
          <w:rtl w:val="0"/>
        </w:rPr>
        <w:t xml:space="preserve">Perustiedot</w:t>
      </w:r>
      <w:r w:rsidDel="00000000" w:rsidR="00000000" w:rsidRPr="00000000">
        <w:rPr>
          <w:rtl w:val="0"/>
        </w:rPr>
      </w:r>
    </w:p>
    <w:p w:rsidR="00000000" w:rsidDel="00000000" w:rsidP="00000000" w:rsidRDefault="00000000" w:rsidRPr="00000000" w14:paraId="00000004">
      <w:pPr>
        <w:numPr>
          <w:ilvl w:val="0"/>
          <w:numId w:val="4"/>
        </w:numPr>
        <w:spacing w:line="276" w:lineRule="auto"/>
        <w:ind w:left="720" w:hanging="360"/>
        <w:rPr>
          <w:rFonts w:ascii="Nunito" w:cs="Nunito" w:eastAsia="Nunito" w:hAnsi="Nunito"/>
        </w:rPr>
      </w:pPr>
      <w:r w:rsidDel="00000000" w:rsidR="00000000" w:rsidRPr="00000000">
        <w:rPr>
          <w:rFonts w:ascii="Nunito" w:cs="Nunito" w:eastAsia="Nunito" w:hAnsi="Nunito"/>
          <w:rtl w:val="0"/>
        </w:rPr>
        <w:t xml:space="preserve">Tapahtuman nimi</w:t>
      </w:r>
    </w:p>
    <w:p w:rsidR="00000000" w:rsidDel="00000000" w:rsidP="00000000" w:rsidRDefault="00000000" w:rsidRPr="00000000" w14:paraId="00000005">
      <w:pPr>
        <w:numPr>
          <w:ilvl w:val="0"/>
          <w:numId w:val="4"/>
        </w:numPr>
        <w:spacing w:line="276" w:lineRule="auto"/>
        <w:ind w:left="720" w:hanging="360"/>
        <w:rPr>
          <w:rFonts w:ascii="Nunito" w:cs="Nunito" w:eastAsia="Nunito" w:hAnsi="Nunito"/>
        </w:rPr>
      </w:pPr>
      <w:r w:rsidDel="00000000" w:rsidR="00000000" w:rsidRPr="00000000">
        <w:rPr>
          <w:rFonts w:ascii="Nunito" w:cs="Nunito" w:eastAsia="Nunito" w:hAnsi="Nunito"/>
          <w:rtl w:val="0"/>
        </w:rPr>
        <w:t xml:space="preserve">Tapahtuman järjestämisajankohta</w:t>
      </w:r>
    </w:p>
    <w:p w:rsidR="00000000" w:rsidDel="00000000" w:rsidP="00000000" w:rsidRDefault="00000000" w:rsidRPr="00000000" w14:paraId="00000006">
      <w:pPr>
        <w:numPr>
          <w:ilvl w:val="0"/>
          <w:numId w:val="4"/>
        </w:numPr>
        <w:spacing w:line="276" w:lineRule="auto"/>
        <w:ind w:left="720" w:hanging="360"/>
        <w:rPr>
          <w:rFonts w:ascii="Nunito" w:cs="Nunito" w:eastAsia="Nunito" w:hAnsi="Nunito"/>
        </w:rPr>
      </w:pPr>
      <w:r w:rsidDel="00000000" w:rsidR="00000000" w:rsidRPr="00000000">
        <w:rPr>
          <w:rFonts w:ascii="Nunito" w:cs="Nunito" w:eastAsia="Nunito" w:hAnsi="Nunito"/>
          <w:rtl w:val="0"/>
        </w:rPr>
        <w:t xml:space="preserve">Tapahtuman tyyppi (esim. markkinat, kilpailu, messut, juhlat, festivaali)</w:t>
      </w:r>
    </w:p>
    <w:p w:rsidR="00000000" w:rsidDel="00000000" w:rsidP="00000000" w:rsidRDefault="00000000" w:rsidRPr="00000000" w14:paraId="00000007">
      <w:pPr>
        <w:numPr>
          <w:ilvl w:val="0"/>
          <w:numId w:val="4"/>
        </w:numPr>
        <w:spacing w:line="276" w:lineRule="auto"/>
        <w:ind w:left="720" w:hanging="360"/>
        <w:rPr>
          <w:rFonts w:ascii="Nunito" w:cs="Nunito" w:eastAsia="Nunito" w:hAnsi="Nunito"/>
        </w:rPr>
      </w:pPr>
      <w:r w:rsidDel="00000000" w:rsidR="00000000" w:rsidRPr="00000000">
        <w:rPr>
          <w:rFonts w:ascii="Nunito" w:cs="Nunito" w:eastAsia="Nunito" w:hAnsi="Nunito"/>
          <w:rtl w:val="0"/>
        </w:rPr>
        <w:t xml:space="preserve">Tapahtuman järjestävä taho</w:t>
      </w:r>
    </w:p>
    <w:p w:rsidR="00000000" w:rsidDel="00000000" w:rsidP="00000000" w:rsidRDefault="00000000" w:rsidRPr="00000000" w14:paraId="00000008">
      <w:pPr>
        <w:numPr>
          <w:ilvl w:val="0"/>
          <w:numId w:val="4"/>
        </w:numPr>
        <w:spacing w:line="276" w:lineRule="auto"/>
        <w:ind w:left="720" w:hanging="360"/>
        <w:rPr>
          <w:rFonts w:ascii="Nunito" w:cs="Nunito" w:eastAsia="Nunito" w:hAnsi="Nunito"/>
        </w:rPr>
      </w:pPr>
      <w:r w:rsidDel="00000000" w:rsidR="00000000" w:rsidRPr="00000000">
        <w:rPr>
          <w:rFonts w:ascii="Nunito" w:cs="Nunito" w:eastAsia="Nunito" w:hAnsi="Nunito"/>
          <w:rtl w:val="0"/>
        </w:rPr>
        <w:t xml:space="preserve">Tapahtuman järjestämisestä vastaava henkilö</w:t>
      </w:r>
    </w:p>
    <w:p w:rsidR="00000000" w:rsidDel="00000000" w:rsidP="00000000" w:rsidRDefault="00000000" w:rsidRPr="00000000" w14:paraId="00000009">
      <w:pPr>
        <w:numPr>
          <w:ilvl w:val="0"/>
          <w:numId w:val="4"/>
        </w:numPr>
        <w:spacing w:line="276" w:lineRule="auto"/>
        <w:ind w:left="720" w:hanging="360"/>
        <w:rPr>
          <w:rFonts w:ascii="Nunito" w:cs="Nunito" w:eastAsia="Nunito" w:hAnsi="Nunito"/>
        </w:rPr>
      </w:pPr>
      <w:r w:rsidDel="00000000" w:rsidR="00000000" w:rsidRPr="00000000">
        <w:rPr>
          <w:rFonts w:ascii="Nunito" w:cs="Nunito" w:eastAsia="Nunito" w:hAnsi="Nunito"/>
          <w:rtl w:val="0"/>
        </w:rPr>
        <w:t xml:space="preserve">Kohderyhmä: kenelle tapahtuma on erityisesti suunnitelu?</w:t>
      </w:r>
    </w:p>
    <w:p w:rsidR="00000000" w:rsidDel="00000000" w:rsidP="00000000" w:rsidRDefault="00000000" w:rsidRPr="00000000" w14:paraId="0000000A">
      <w:pPr>
        <w:numPr>
          <w:ilvl w:val="0"/>
          <w:numId w:val="4"/>
        </w:numPr>
        <w:spacing w:line="276" w:lineRule="auto"/>
        <w:ind w:left="720" w:hanging="360"/>
        <w:rPr>
          <w:rFonts w:ascii="Nunito" w:cs="Nunito" w:eastAsia="Nunito" w:hAnsi="Nunito"/>
        </w:rPr>
      </w:pPr>
      <w:r w:rsidDel="00000000" w:rsidR="00000000" w:rsidRPr="00000000">
        <w:rPr>
          <w:rFonts w:ascii="Nunito" w:cs="Nunito" w:eastAsia="Nunito" w:hAnsi="Nunito"/>
          <w:rtl w:val="0"/>
        </w:rPr>
        <w:t xml:space="preserve">Järjestämisbudjetti</w:t>
      </w:r>
    </w:p>
    <w:p w:rsidR="00000000" w:rsidDel="00000000" w:rsidP="00000000" w:rsidRDefault="00000000" w:rsidRPr="00000000" w14:paraId="0000000B">
      <w:pPr>
        <w:spacing w:line="360" w:lineRule="auto"/>
        <w:rPr>
          <w:rFonts w:ascii="Nunito" w:cs="Nunito" w:eastAsia="Nunito" w:hAnsi="Nunito"/>
        </w:rPr>
      </w:pPr>
      <w:r w:rsidDel="00000000" w:rsidR="00000000" w:rsidRPr="00000000">
        <w:rPr>
          <w:rtl w:val="0"/>
        </w:rPr>
      </w:r>
    </w:p>
    <w:p w:rsidR="00000000" w:rsidDel="00000000" w:rsidP="00000000" w:rsidRDefault="00000000" w:rsidRPr="00000000" w14:paraId="0000000C">
      <w:pPr>
        <w:spacing w:line="36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Tapahtuman tavoite</w:t>
      </w:r>
    </w:p>
    <w:p w:rsidR="00000000" w:rsidDel="00000000" w:rsidP="00000000" w:rsidRDefault="00000000" w:rsidRPr="00000000" w14:paraId="0000000D">
      <w:pPr>
        <w:numPr>
          <w:ilvl w:val="0"/>
          <w:numId w:val="2"/>
        </w:numPr>
        <w:spacing w:after="0" w:afterAutospacing="0" w:line="276" w:lineRule="auto"/>
        <w:ind w:left="720" w:hanging="360"/>
        <w:rPr>
          <w:rFonts w:ascii="Nunito" w:cs="Nunito" w:eastAsia="Nunito" w:hAnsi="Nunito"/>
        </w:rPr>
      </w:pPr>
      <w:r w:rsidDel="00000000" w:rsidR="00000000" w:rsidRPr="00000000">
        <w:rPr>
          <w:rFonts w:ascii="Nunito" w:cs="Nunito" w:eastAsia="Nunito" w:hAnsi="Nunito"/>
          <w:rtl w:val="0"/>
        </w:rPr>
        <w:t xml:space="preserve">Tuottotavoite tai varainkeruun tavoite</w:t>
      </w:r>
    </w:p>
    <w:p w:rsidR="00000000" w:rsidDel="00000000" w:rsidP="00000000" w:rsidRDefault="00000000" w:rsidRPr="00000000" w14:paraId="0000000E">
      <w:pPr>
        <w:numPr>
          <w:ilvl w:val="0"/>
          <w:numId w:val="2"/>
        </w:numPr>
        <w:spacing w:after="240" w:before="0" w:beforeAutospacing="0" w:line="276" w:lineRule="auto"/>
        <w:ind w:left="720" w:hanging="360"/>
        <w:rPr>
          <w:rFonts w:ascii="Nunito" w:cs="Nunito" w:eastAsia="Nunito" w:hAnsi="Nunito"/>
        </w:rPr>
      </w:pPr>
      <w:r w:rsidDel="00000000" w:rsidR="00000000" w:rsidRPr="00000000">
        <w:rPr>
          <w:rFonts w:ascii="Nunito" w:cs="Nunito" w:eastAsia="Nunito" w:hAnsi="Nunito"/>
          <w:rtl w:val="0"/>
        </w:rPr>
        <w:t xml:space="preserve">Tapahtuman muut tavoitteet: Miksi tapahtuma järjestetään ja mitä sillä halutaan saada aikaan? Kun tapahtuma on päättynyt, mitä silloin on tapahtunut?</w:t>
      </w:r>
    </w:p>
    <w:p w:rsidR="00000000" w:rsidDel="00000000" w:rsidP="00000000" w:rsidRDefault="00000000" w:rsidRPr="00000000" w14:paraId="0000000F">
      <w:pPr>
        <w:spacing w:line="36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Tapahtuman sisältö ja juhlavuosi</w:t>
      </w:r>
    </w:p>
    <w:p w:rsidR="00000000" w:rsidDel="00000000" w:rsidP="00000000" w:rsidRDefault="00000000" w:rsidRPr="00000000" w14:paraId="00000010">
      <w:pPr>
        <w:numPr>
          <w:ilvl w:val="0"/>
          <w:numId w:val="3"/>
        </w:numPr>
        <w:spacing w:after="0" w:afterAutospacing="0" w:line="276"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Esim. järjestämme markkina/kisatapahtuman, johon odotamme xx osallistujaa. Tapahtuman pääkohderyhmä on xx. Tapahtuma alkaa klo xx jolloin tapahtuu tämä, tämän jälkeen ohjelmassa on xx ja sen jälkeen xx jne. Tapahtuman päättyessä tapahtuu näin, ja kun tapahtuma päättyy osallistujat ovat kokeneet xx ja lähtevät koteihinsa/jatkoille/seuraavaan tapahtumaan.</w:t>
      </w:r>
    </w:p>
    <w:p w:rsidR="00000000" w:rsidDel="00000000" w:rsidP="00000000" w:rsidRDefault="00000000" w:rsidRPr="00000000" w14:paraId="00000011">
      <w:pPr>
        <w:numPr>
          <w:ilvl w:val="0"/>
          <w:numId w:val="3"/>
        </w:numPr>
        <w:spacing w:after="240" w:before="0" w:beforeAutospacing="0" w:line="276"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Mikä tekee tapahtumasta juhlavuoden tapahtuman? Miten se eroaa tapahtuman muiden vuosien toteutuksesta?</w:t>
      </w:r>
    </w:p>
    <w:p w:rsidR="00000000" w:rsidDel="00000000" w:rsidP="00000000" w:rsidRDefault="00000000" w:rsidRPr="00000000" w14:paraId="00000012">
      <w:pPr>
        <w:spacing w:line="36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Tapahtuman toteuttaminen, viestintä ja markkinointi</w:t>
      </w:r>
    </w:p>
    <w:p w:rsidR="00000000" w:rsidDel="00000000" w:rsidP="00000000" w:rsidRDefault="00000000" w:rsidRPr="00000000" w14:paraId="00000013">
      <w:pPr>
        <w:numPr>
          <w:ilvl w:val="0"/>
          <w:numId w:val="1"/>
        </w:numPr>
        <w:spacing w:after="0" w:afterAutospacing="0" w:line="276"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Kerro käytännön toteutuksesta: Montako henkilöä teillä on tapahtumaa järjestämässä? Miten olette tapahtuman toteuttamisen järjestäneet, onnistutteko tekemään sen omalla joukolla vai tarvitsetteko siihen yhteistyötä muilta yhdistyksiltä ja toimijoilta?</w:t>
      </w:r>
    </w:p>
    <w:p w:rsidR="00000000" w:rsidDel="00000000" w:rsidP="00000000" w:rsidRDefault="00000000" w:rsidRPr="00000000" w14:paraId="00000014">
      <w:pPr>
        <w:numPr>
          <w:ilvl w:val="0"/>
          <w:numId w:val="1"/>
        </w:numPr>
        <w:spacing w:after="240" w:before="0" w:beforeAutospacing="0" w:line="276"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Miten tapahtumasta viestitään ja miten sitä markkinoidaan? Miten varmistetaan, että haluttu kohderyhmä saadaan paikalle?</w:t>
      </w:r>
    </w:p>
    <w:p w:rsidR="00000000" w:rsidDel="00000000" w:rsidP="00000000" w:rsidRDefault="00000000" w:rsidRPr="00000000" w14:paraId="00000015">
      <w:pPr>
        <w:spacing w:after="240" w:before="240" w:line="335.99999999999994" w:lineRule="auto"/>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rFonts w:ascii="Nunito" w:cs="Nunito" w:eastAsia="Nunito" w:hAnsi="Nunito"/>
        <w:sz w:val="18"/>
        <w:szCs w:val="18"/>
      </w:rPr>
    </w:pPr>
    <w:r w:rsidDel="00000000" w:rsidR="00000000" w:rsidRPr="00000000">
      <w:rPr/>
      <w:drawing>
        <wp:inline distB="114300" distT="114300" distL="114300" distR="114300">
          <wp:extent cx="1834515" cy="462915"/>
          <wp:effectExtent b="0" l="0" r="0" t="0"/>
          <wp:docPr id="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834515" cy="462915"/>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1347788" cy="479944"/>
          <wp:effectExtent b="0" l="0" r="0" t="0"/>
          <wp:docPr id="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347788" cy="479944"/>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1628570" cy="339944"/>
          <wp:effectExtent b="0" l="0" r="0" t="0"/>
          <wp:docPr id="2" name="image1.jpg"/>
          <a:graphic>
            <a:graphicData uri="http://schemas.openxmlformats.org/drawingml/2006/picture">
              <pic:pic>
                <pic:nvPicPr>
                  <pic:cNvPr id="0" name="image1.jpg"/>
                  <pic:cNvPicPr preferRelativeResize="0"/>
                </pic:nvPicPr>
                <pic:blipFill>
                  <a:blip r:embed="rId3"/>
                  <a:srcRect b="0" l="0" r="0" t="0"/>
                  <a:stretch>
                    <a:fillRect/>
                  </a:stretch>
                </pic:blipFill>
                <pic:spPr>
                  <a:xfrm>
                    <a:off x="0" y="0"/>
                    <a:ext cx="1628570" cy="339944"/>
                  </a:xfrm>
                  <a:prstGeom prst="rect"/>
                  <a:ln/>
                </pic:spPr>
              </pic:pic>
            </a:graphicData>
          </a:graphic>
        </wp:inline>
      </w:drawing>
    </w:r>
    <w:r w:rsidDel="00000000" w:rsidR="00000000" w:rsidRPr="00000000">
      <w:rPr>
        <w:rtl w:val="0"/>
      </w:rPr>
      <w:t xml:space="preserve"> </w:t>
    </w:r>
    <w:r w:rsidDel="00000000" w:rsidR="00000000" w:rsidRPr="00000000">
      <w:rPr>
        <w:rFonts w:ascii="Nunito" w:cs="Nunito" w:eastAsia="Nunito" w:hAnsi="Nunito"/>
        <w:sz w:val="18"/>
        <w:szCs w:val="18"/>
        <w:rtl w:val="0"/>
      </w:rPr>
      <w:t xml:space="preserve">Kuusisto &amp; Partners Oy</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 Id="rId3"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